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F09" w:rsidRDefault="000D6D32" w:rsidP="000D6D32">
      <w:pPr>
        <w:spacing w:after="0" w:line="240" w:lineRule="auto"/>
        <w:ind w:right="-91"/>
        <w:rPr>
          <w:rFonts w:ascii="Montserrat Bold" w:hAnsi="Montserrat Bold"/>
          <w:sz w:val="18"/>
          <w:szCs w:val="18"/>
        </w:rPr>
      </w:pPr>
      <w:r w:rsidRPr="000D6D32">
        <w:rPr>
          <w:rFonts w:ascii="Montserrat Bold" w:hAnsi="Montserrat Bold"/>
          <w:sz w:val="18"/>
          <w:szCs w:val="18"/>
        </w:rPr>
        <w:t xml:space="preserve">Oficio: </w:t>
      </w:r>
      <w:r w:rsidR="00125F09">
        <w:rPr>
          <w:rFonts w:ascii="Montserrat Bold" w:hAnsi="Montserrat Bold"/>
          <w:sz w:val="18"/>
          <w:szCs w:val="18"/>
        </w:rPr>
        <w:t xml:space="preserve">600-67-00-00-00-2022-01295 </w:t>
      </w:r>
    </w:p>
    <w:p w:rsidR="000D6D32" w:rsidRPr="000D6D32" w:rsidRDefault="000D6D32" w:rsidP="000D6D32">
      <w:pPr>
        <w:spacing w:after="0" w:line="240" w:lineRule="auto"/>
        <w:ind w:right="-91"/>
        <w:rPr>
          <w:rFonts w:ascii="Montserrat Bold" w:hAnsi="Montserrat Bold"/>
          <w:sz w:val="18"/>
          <w:szCs w:val="18"/>
        </w:rPr>
      </w:pPr>
      <w:r w:rsidRPr="000D6D32">
        <w:rPr>
          <w:rFonts w:ascii="Montserrat Bold" w:hAnsi="Montserrat Bold"/>
          <w:sz w:val="18"/>
          <w:szCs w:val="18"/>
        </w:rPr>
        <w:t xml:space="preserve">Exp. </w:t>
      </w:r>
      <w:r w:rsidRPr="000D6D32">
        <w:rPr>
          <w:rFonts w:ascii="Montserrat Regular" w:hAnsi="Montserrat Regular"/>
          <w:sz w:val="18"/>
          <w:szCs w:val="18"/>
        </w:rPr>
        <w:t>12C-7-2022-01-VERACRUZ 4-PORTAL DE TRANSPARENCIA</w:t>
      </w:r>
    </w:p>
    <w:p w:rsidR="000D6D32" w:rsidRPr="000D6D32" w:rsidRDefault="000D6D32" w:rsidP="000D6D32">
      <w:pPr>
        <w:spacing w:after="0" w:line="240" w:lineRule="auto"/>
        <w:ind w:right="-91"/>
        <w:rPr>
          <w:rFonts w:ascii="Montserrat Bold" w:hAnsi="Montserrat Bold"/>
          <w:sz w:val="18"/>
          <w:szCs w:val="18"/>
        </w:rPr>
      </w:pPr>
      <w:r w:rsidRPr="000D6D32">
        <w:rPr>
          <w:rFonts w:ascii="Montserrat Bold" w:hAnsi="Montserrat Bold"/>
          <w:sz w:val="18"/>
          <w:szCs w:val="18"/>
        </w:rPr>
        <w:t xml:space="preserve">Folio: </w:t>
      </w:r>
      <w:r w:rsidR="00DF049B">
        <w:rPr>
          <w:rFonts w:ascii="Montserrat Bold" w:hAnsi="Montserrat Bold"/>
          <w:sz w:val="18"/>
          <w:szCs w:val="18"/>
        </w:rPr>
        <w:t xml:space="preserve">4294653 </w:t>
      </w:r>
      <w:r w:rsidR="00125F09">
        <w:rPr>
          <w:rFonts w:ascii="Montserrat Bold" w:hAnsi="Montserrat Bold"/>
          <w:sz w:val="18"/>
          <w:szCs w:val="18"/>
        </w:rPr>
        <w:t xml:space="preserve"> </w:t>
      </w:r>
    </w:p>
    <w:p w:rsidR="00125F09" w:rsidRDefault="000D6D32" w:rsidP="000D6D32">
      <w:pPr>
        <w:spacing w:after="0" w:line="240" w:lineRule="auto"/>
        <w:ind w:right="-91"/>
        <w:rPr>
          <w:rFonts w:ascii="Montserrat Bold" w:hAnsi="Montserrat Bold"/>
          <w:sz w:val="18"/>
          <w:szCs w:val="18"/>
        </w:rPr>
      </w:pPr>
      <w:r w:rsidRPr="000D6D32">
        <w:rPr>
          <w:rFonts w:ascii="Montserrat Bold" w:hAnsi="Montserrat Bold"/>
          <w:sz w:val="18"/>
          <w:szCs w:val="18"/>
        </w:rPr>
        <w:t xml:space="preserve">RFC: </w:t>
      </w:r>
    </w:p>
    <w:p w:rsidR="00125F09" w:rsidRDefault="00125F09" w:rsidP="000D6D32">
      <w:pPr>
        <w:spacing w:after="0" w:line="240" w:lineRule="auto"/>
        <w:ind w:right="-91"/>
        <w:rPr>
          <w:rFonts w:ascii="Montserrat Bold" w:hAnsi="Montserrat Bold"/>
          <w:sz w:val="18"/>
          <w:szCs w:val="18"/>
        </w:rPr>
      </w:pPr>
      <w:r>
        <w:rPr>
          <w:rFonts w:ascii="Montserrat Bold" w:hAnsi="Montserrat Bold"/>
          <w:sz w:val="18"/>
          <w:szCs w:val="18"/>
        </w:rPr>
        <w:t xml:space="preserve">SAT970701NN3 </w:t>
      </w:r>
    </w:p>
    <w:p w:rsidR="000D6D32" w:rsidRPr="000D6D32" w:rsidRDefault="000D6D32" w:rsidP="000D6D32">
      <w:pPr>
        <w:spacing w:after="0" w:line="240" w:lineRule="auto"/>
        <w:ind w:right="-91"/>
        <w:rPr>
          <w:rFonts w:ascii="Montserrat Bold" w:hAnsi="Montserrat Bold"/>
          <w:sz w:val="18"/>
          <w:szCs w:val="18"/>
        </w:rPr>
      </w:pPr>
      <w:r w:rsidRPr="000D6D32">
        <w:rPr>
          <w:rFonts w:ascii="Montserrat Bold" w:hAnsi="Montserrat Bold"/>
          <w:sz w:val="18"/>
          <w:szCs w:val="18"/>
        </w:rPr>
        <w:t xml:space="preserve">Asunto: </w:t>
      </w:r>
      <w:r w:rsidRPr="000D6D32">
        <w:rPr>
          <w:rFonts w:ascii="Montserrat Regular" w:hAnsi="Montserrat Regular"/>
          <w:b/>
          <w:sz w:val="18"/>
          <w:szCs w:val="18"/>
        </w:rPr>
        <w:t>Se comunica confidencialidad de la información.</w:t>
      </w:r>
    </w:p>
    <w:p w:rsidR="000D6D32" w:rsidRPr="000D6D32" w:rsidRDefault="000D6D32" w:rsidP="000D6D32">
      <w:pPr>
        <w:spacing w:after="0" w:line="240" w:lineRule="auto"/>
        <w:ind w:right="-91"/>
        <w:rPr>
          <w:rFonts w:ascii="Montserrat Bold" w:hAnsi="Montserrat Bold"/>
          <w:sz w:val="18"/>
          <w:szCs w:val="18"/>
        </w:rPr>
      </w:pPr>
    </w:p>
    <w:p w:rsidR="000D6D32" w:rsidRPr="000D6D32" w:rsidRDefault="000D6D32" w:rsidP="000D6D32">
      <w:pPr>
        <w:spacing w:after="0" w:line="240" w:lineRule="auto"/>
        <w:ind w:right="-91"/>
        <w:rPr>
          <w:rFonts w:ascii="Montserrat Bold" w:hAnsi="Montserrat Bold"/>
          <w:sz w:val="18"/>
          <w:szCs w:val="18"/>
        </w:rPr>
      </w:pPr>
    </w:p>
    <w:p w:rsidR="000D6D32" w:rsidRPr="000D6D32" w:rsidRDefault="000D6D32" w:rsidP="000D6D32">
      <w:pPr>
        <w:spacing w:after="0" w:line="240" w:lineRule="auto"/>
        <w:ind w:right="-91"/>
        <w:jc w:val="right"/>
        <w:rPr>
          <w:rFonts w:ascii="Montserrat Regular" w:hAnsi="Montserrat Regular"/>
          <w:sz w:val="18"/>
          <w:szCs w:val="18"/>
        </w:rPr>
      </w:pPr>
      <w:r w:rsidRPr="000D6D32">
        <w:rPr>
          <w:rFonts w:ascii="Montserrat" w:eastAsia="Times" w:hAnsi="Montserrat" w:cs="Arial"/>
          <w:bCs/>
          <w:color w:val="FFFFFF" w:themeColor="background1"/>
          <w:sz w:val="18"/>
          <w:szCs w:val="18"/>
          <w:lang w:val="es-ES" w:eastAsia="es-ES"/>
        </w:rPr>
        <w:t xml:space="preserve">.  .  </w:t>
      </w:r>
      <w:r w:rsidR="00A54B25" w:rsidRPr="00A54B25">
        <w:rPr>
          <w:rFonts w:ascii="Montserrat" w:eastAsia="Times" w:hAnsi="Montserrat" w:cs="Arial"/>
          <w:bCs/>
          <w:color w:val="FFFFFF" w:themeColor="background1"/>
          <w:sz w:val="18"/>
          <w:szCs w:val="18"/>
          <w:lang w:val="es-ES" w:eastAsia="es-ES"/>
        </w:rPr>
        <w:t xml:space="preserve">.  </w:t>
      </w:r>
      <w:r w:rsidRPr="000D6D32">
        <w:rPr>
          <w:rFonts w:ascii="Montserrat" w:eastAsia="Times" w:hAnsi="Montserrat" w:cs="Arial"/>
          <w:bCs/>
          <w:sz w:val="18"/>
          <w:szCs w:val="18"/>
          <w:lang w:val="es-ES" w:eastAsia="es-ES"/>
        </w:rPr>
        <w:t xml:space="preserve">Coatzacoalcos, Veracruz, </w:t>
      </w:r>
      <w:r w:rsidR="00A54B25">
        <w:rPr>
          <w:rFonts w:ascii="Montserrat" w:eastAsia="Times" w:hAnsi="Montserrat" w:cs="Arial"/>
          <w:bCs/>
          <w:sz w:val="18"/>
          <w:szCs w:val="18"/>
          <w:lang w:val="es-ES" w:eastAsia="es-ES"/>
        </w:rPr>
        <w:t xml:space="preserve">23 de junio de 2022 </w:t>
      </w:r>
    </w:p>
    <w:p w:rsidR="000D6D32" w:rsidRPr="000D6D32" w:rsidRDefault="000D6D32" w:rsidP="000D6D32">
      <w:pPr>
        <w:spacing w:after="0" w:line="240" w:lineRule="auto"/>
        <w:ind w:right="-91"/>
        <w:rPr>
          <w:rFonts w:ascii="Montserrat Regular" w:hAnsi="Montserrat Regular"/>
          <w:sz w:val="18"/>
          <w:szCs w:val="18"/>
        </w:rPr>
      </w:pPr>
    </w:p>
    <w:p w:rsidR="00A54B25" w:rsidRPr="00A54B25" w:rsidRDefault="00A54B25" w:rsidP="000D6D32">
      <w:pPr>
        <w:spacing w:after="0" w:line="240" w:lineRule="auto"/>
        <w:ind w:right="-91"/>
        <w:rPr>
          <w:rFonts w:ascii="Montserrat Bold" w:hAnsi="Montserrat Bold"/>
          <w:sz w:val="18"/>
          <w:szCs w:val="18"/>
        </w:rPr>
      </w:pPr>
      <w:r w:rsidRPr="00A54B25">
        <w:rPr>
          <w:rFonts w:ascii="Montserrat Bold" w:hAnsi="Montserrat Bold"/>
          <w:sz w:val="18"/>
          <w:szCs w:val="18"/>
        </w:rPr>
        <w:t xml:space="preserve">Comité de Transparencia del Servicio de Administración Tributaria.   </w:t>
      </w:r>
    </w:p>
    <w:p w:rsidR="000D6D32" w:rsidRPr="000D6D32" w:rsidRDefault="000D6D32" w:rsidP="000D6D32">
      <w:pPr>
        <w:spacing w:after="0" w:line="240" w:lineRule="auto"/>
        <w:ind w:right="-91"/>
        <w:rPr>
          <w:rFonts w:ascii="Montserrat Regular" w:hAnsi="Montserrat Regular"/>
          <w:sz w:val="18"/>
          <w:szCs w:val="18"/>
        </w:rPr>
      </w:pPr>
      <w:r w:rsidRPr="000D6D32">
        <w:rPr>
          <w:rFonts w:ascii="Montserrat Regular" w:hAnsi="Montserrat Regular"/>
          <w:sz w:val="18"/>
          <w:szCs w:val="18"/>
        </w:rPr>
        <w:t>P r e s e n t e.</w:t>
      </w:r>
    </w:p>
    <w:p w:rsidR="000D6D32" w:rsidRPr="000D6D32" w:rsidRDefault="000D6D32" w:rsidP="000D6D32">
      <w:pPr>
        <w:spacing w:after="0" w:line="240" w:lineRule="auto"/>
        <w:ind w:right="-91"/>
        <w:rPr>
          <w:rFonts w:ascii="Montserrat Regular" w:hAnsi="Montserrat Regular"/>
          <w:sz w:val="18"/>
          <w:szCs w:val="18"/>
        </w:rPr>
      </w:pPr>
    </w:p>
    <w:p w:rsidR="000D6D32" w:rsidRPr="000D6D32" w:rsidRDefault="000D6D32" w:rsidP="000D6D32">
      <w:pPr>
        <w:spacing w:after="0" w:line="240" w:lineRule="auto"/>
        <w:jc w:val="both"/>
        <w:rPr>
          <w:rFonts w:ascii="Montserrat Regular" w:eastAsia="Calibri" w:hAnsi="Montserrat Regular" w:cs="Arial"/>
          <w:sz w:val="18"/>
          <w:szCs w:val="18"/>
        </w:rPr>
      </w:pPr>
      <w:r w:rsidRPr="000D6D32">
        <w:rPr>
          <w:rFonts w:ascii="Montserrat Regular" w:eastAsia="Calibri" w:hAnsi="Montserrat Regular" w:cs="Arial"/>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rsidR="000D6D32" w:rsidRPr="000D6D32" w:rsidRDefault="000D6D32" w:rsidP="000D6D32">
      <w:pPr>
        <w:spacing w:after="0" w:line="240" w:lineRule="auto"/>
        <w:jc w:val="both"/>
        <w:rPr>
          <w:rFonts w:ascii="Montserrat Regular" w:eastAsia="Calibri" w:hAnsi="Montserrat Regular" w:cs="Arial"/>
          <w:sz w:val="18"/>
          <w:szCs w:val="18"/>
        </w:rPr>
      </w:pPr>
    </w:p>
    <w:p w:rsidR="000D6D32" w:rsidRPr="000D6D32" w:rsidRDefault="000D6D32" w:rsidP="000D6D32">
      <w:pPr>
        <w:spacing w:after="0" w:line="240" w:lineRule="auto"/>
        <w:jc w:val="both"/>
        <w:rPr>
          <w:rFonts w:ascii="Montserrat Regular" w:eastAsia="Calibri" w:hAnsi="Montserrat Regular" w:cs="Arial"/>
          <w:sz w:val="18"/>
          <w:szCs w:val="18"/>
        </w:rPr>
      </w:pPr>
      <w:r w:rsidRPr="000D6D32">
        <w:rPr>
          <w:rFonts w:ascii="Montserrat Regular" w:eastAsia="Calibri" w:hAnsi="Montserrat Regular" w:cs="Arial"/>
          <w:sz w:val="18"/>
          <w:szCs w:val="18"/>
        </w:rPr>
        <w:lastRenderedPageBreak/>
        <w:t xml:space="preserve">Al respecto, se informa que las resoluciones a los recursos de revocación que causaron firmeza en el </w:t>
      </w:r>
      <w:r>
        <w:rPr>
          <w:rFonts w:ascii="Montserrat Regular" w:eastAsia="Calibri" w:hAnsi="Montserrat Regular" w:cs="Arial"/>
          <w:b/>
          <w:sz w:val="18"/>
          <w:szCs w:val="18"/>
        </w:rPr>
        <w:t>Segundo</w:t>
      </w:r>
      <w:r w:rsidRPr="000D6D32">
        <w:rPr>
          <w:rFonts w:ascii="Montserrat Regular" w:eastAsia="Calibri" w:hAnsi="Montserrat Regular" w:cs="Arial"/>
          <w:b/>
          <w:sz w:val="18"/>
          <w:szCs w:val="18"/>
        </w:rPr>
        <w:t xml:space="preserve"> trimestre del año 2022</w:t>
      </w:r>
      <w:r w:rsidRPr="000D6D32">
        <w:rPr>
          <w:rFonts w:ascii="Montserrat Regular" w:eastAsia="Calibri" w:hAnsi="Montserrat Regular" w:cs="Arial"/>
          <w:sz w:val="18"/>
          <w:szCs w:val="18"/>
        </w:rPr>
        <w:t xml:space="preserve">,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 </w:t>
      </w:r>
    </w:p>
    <w:p w:rsidR="000D6D32" w:rsidRPr="000D6D32" w:rsidRDefault="000D6D32" w:rsidP="000D6D32">
      <w:pPr>
        <w:spacing w:after="0" w:line="240" w:lineRule="auto"/>
        <w:jc w:val="both"/>
        <w:rPr>
          <w:rFonts w:ascii="Montserrat Regular" w:eastAsia="Calibri" w:hAnsi="Montserrat Regular" w:cs="Arial"/>
          <w:sz w:val="18"/>
          <w:szCs w:val="18"/>
        </w:rPr>
      </w:pPr>
    </w:p>
    <w:p w:rsidR="000D6D32" w:rsidRPr="000D6D32" w:rsidRDefault="000D6D32" w:rsidP="000D6D32">
      <w:pPr>
        <w:spacing w:after="0" w:line="240" w:lineRule="auto"/>
        <w:jc w:val="both"/>
        <w:rPr>
          <w:rFonts w:ascii="Montserrat Regular" w:eastAsia="Calibri" w:hAnsi="Montserrat Regular" w:cs="Times New Roman"/>
          <w:sz w:val="18"/>
          <w:szCs w:val="18"/>
        </w:rPr>
      </w:pPr>
      <w:r w:rsidRPr="000D6D32">
        <w:rPr>
          <w:rFonts w:ascii="Montserrat Regular" w:eastAsia="Calibri" w:hAnsi="Montserrat Regular" w:cs="Times New Roman"/>
          <w:sz w:val="18"/>
          <w:szCs w:val="18"/>
        </w:rPr>
        <w:t>En consecuencia, la información confidencial que se testa en las versiones públicas, por encontrase protegida por el secreto fiscal, entre otra, es la siguiente:</w:t>
      </w:r>
    </w:p>
    <w:p w:rsidR="000D6D32" w:rsidRDefault="000D6D32" w:rsidP="000D6D32">
      <w:pPr>
        <w:rPr>
          <w:rFonts w:ascii="Montserrat Regular" w:hAnsi="Montserrat Regular"/>
          <w:sz w:val="18"/>
          <w:szCs w:val="18"/>
        </w:rPr>
      </w:pPr>
    </w:p>
    <w:p w:rsidR="000D6D32" w:rsidRPr="00325396" w:rsidRDefault="000D6D32" w:rsidP="000D6D32">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0D6D32" w:rsidRPr="00325396" w:rsidRDefault="000D6D32" w:rsidP="000D6D32">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0D6D32" w:rsidRPr="00325396" w:rsidRDefault="000D6D32" w:rsidP="000D6D32">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 xml:space="preserve">Correo electrónico de contribuyentes. </w:t>
      </w:r>
    </w:p>
    <w:p w:rsidR="000D6D32" w:rsidRPr="00325396" w:rsidRDefault="000D6D32" w:rsidP="000D6D32">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Representante legal. </w:t>
      </w:r>
    </w:p>
    <w:p w:rsidR="000D6D32" w:rsidRPr="00325396" w:rsidRDefault="000D6D32" w:rsidP="000D6D32">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fiscal.</w:t>
      </w:r>
    </w:p>
    <w:p w:rsidR="000D6D32" w:rsidRPr="00325396" w:rsidRDefault="000D6D32" w:rsidP="000D6D32">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para oír y recibir notificaciones.</w:t>
      </w:r>
    </w:p>
    <w:p w:rsidR="000D6D32" w:rsidRPr="00325396" w:rsidRDefault="000D6D32" w:rsidP="000D6D32">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Montos de créditos fiscales, deducciones utilidades, reparto de utilidades, ingresos acreditamiento, multas, retenciones, pagos, contribuciones, ingresos acumula</w:t>
      </w:r>
      <w:r w:rsidRPr="00325396">
        <w:rPr>
          <w:rFonts w:ascii="Montserrat Regular" w:hAnsi="Montserrat Regular"/>
          <w:sz w:val="18"/>
          <w:szCs w:val="18"/>
        </w:rPr>
        <w:lastRenderedPageBreak/>
        <w:t>bles, pérdida fiscal, resultado fiscal, impuesto causado, prestación de servicios independientes, ingresos presuntos, impuesto actualizado, tasa acumulada de recargos, adeudos.</w:t>
      </w:r>
    </w:p>
    <w:p w:rsidR="000D6D32" w:rsidRPr="00325396" w:rsidRDefault="000D6D32" w:rsidP="000D6D32">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Autorizados para oír y recibir notificaciones. </w:t>
      </w:r>
    </w:p>
    <w:p w:rsidR="000D6D32" w:rsidRPr="00325396" w:rsidRDefault="000D6D32" w:rsidP="000D6D32">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Teléfono.</w:t>
      </w:r>
    </w:p>
    <w:p w:rsidR="000D6D32" w:rsidRPr="00325396" w:rsidRDefault="000D6D32" w:rsidP="000D6D32">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0D6D32" w:rsidRPr="00325396" w:rsidRDefault="000D6D32" w:rsidP="000D6D32">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Denominación o razón social de bancos.</w:t>
      </w:r>
    </w:p>
    <w:p w:rsidR="000D6D32" w:rsidRPr="00325396" w:rsidRDefault="000D6D32" w:rsidP="000D6D32">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0D6D32" w:rsidRPr="00325396" w:rsidRDefault="000D6D32" w:rsidP="000D6D32">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Nombre y firma de persona física que acusa de recibido la resolución.</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juicio.</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Datos de escritura pública, número de escritura, estado, libro, folio mercantil, partida.</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Administrador único del contribuyente.</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Datos de identificación del domicilio fiscal.</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Autoridad jurisdiccional que conoce.</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Orden de vista.</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Juicio de amparo.</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Contribuciones revisadas.</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Proveedores.</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lastRenderedPageBreak/>
        <w:t>Ejercicio revisado.</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Nombre de contador del contribuyente.</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cuentas bancarias.</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operación de presentación de declaración anual, y complementaria.</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Periodo de causación de recargos.</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Apoderado legal.</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Impuestos revisados.</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Nombre de recepcionista del contribuyente.</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Nombre de auxiliar contable de la empresa.</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folio de aviso de cambio de domicilio.</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orden de verificación.</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Procedimiento Administrativo en Materia Aduanera, número de pedimento.</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Datos de facturas: fecha, montos, impuesto, concepto.</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Accionista.</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Saldo de cuenta bancaria.</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Mandamiento de ejecución.</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orden de verificación de domicilio.</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Participación.</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lastRenderedPageBreak/>
        <w:t>Valor de acciones.</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Capital social.</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Aportación social.</w:t>
      </w:r>
    </w:p>
    <w:p w:rsidR="000D6D32" w:rsidRPr="00325396" w:rsidRDefault="000D6D32" w:rsidP="000D6D32">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orden de revisión de gabinete.</w:t>
      </w:r>
    </w:p>
    <w:p w:rsidR="000D6D32" w:rsidRPr="00325396" w:rsidRDefault="000D6D32" w:rsidP="000D6D32">
      <w:pPr>
        <w:numPr>
          <w:ilvl w:val="0"/>
          <w:numId w:val="2"/>
        </w:numPr>
        <w:spacing w:after="0" w:line="240" w:lineRule="auto"/>
        <w:ind w:left="714" w:hanging="357"/>
        <w:jc w:val="both"/>
        <w:rPr>
          <w:rFonts w:ascii="Montserrat Regular" w:hAnsi="Montserrat Regular"/>
          <w:sz w:val="18"/>
          <w:szCs w:val="18"/>
        </w:rPr>
      </w:pPr>
      <w:r w:rsidRPr="00325396">
        <w:rPr>
          <w:rFonts w:ascii="Montserrat Regular" w:hAnsi="Montserrat Regular"/>
          <w:sz w:val="18"/>
          <w:szCs w:val="18"/>
        </w:rPr>
        <w:t>Nombre de responsable solidario.</w:t>
      </w:r>
    </w:p>
    <w:p w:rsidR="000D6D32" w:rsidRPr="006B1E9F" w:rsidRDefault="000D6D32" w:rsidP="000D6D32">
      <w:pPr>
        <w:pStyle w:val="Prrafodelista"/>
        <w:numPr>
          <w:ilvl w:val="0"/>
          <w:numId w:val="2"/>
        </w:numPr>
        <w:rPr>
          <w:rFonts w:ascii="Montserrat Regular" w:hAnsi="Montserrat Regular"/>
          <w:sz w:val="18"/>
          <w:szCs w:val="18"/>
          <w:lang w:val="es-MX"/>
        </w:rPr>
      </w:pPr>
      <w:r w:rsidRPr="006B1E9F">
        <w:rPr>
          <w:rFonts w:ascii="Montserrat Regular" w:hAnsi="Montserrat Regular"/>
          <w:sz w:val="18"/>
          <w:szCs w:val="18"/>
          <w:lang w:val="es-MX"/>
        </w:rPr>
        <w:t>Agente aduanal.</w:t>
      </w:r>
    </w:p>
    <w:p w:rsidR="000D6D32" w:rsidRDefault="000D6D32" w:rsidP="000D6D32">
      <w:pPr>
        <w:rPr>
          <w:rFonts w:ascii="Montserrat Regular" w:hAnsi="Montserrat Regular"/>
          <w:sz w:val="18"/>
          <w:szCs w:val="18"/>
        </w:rPr>
      </w:pPr>
    </w:p>
    <w:p w:rsidR="000D6D32" w:rsidRDefault="000D6D32" w:rsidP="000D6D32">
      <w:pPr>
        <w:jc w:val="both"/>
        <w:rPr>
          <w:rFonts w:ascii="Montserrat Regular" w:hAnsi="Montserrat Regular"/>
          <w:sz w:val="18"/>
          <w:szCs w:val="18"/>
        </w:rPr>
      </w:pPr>
      <w:r w:rsidRPr="00325396">
        <w:rPr>
          <w:rFonts w:ascii="Montserrat Regular" w:hAnsi="Montserrat Regular"/>
          <w:sz w:val="18"/>
          <w:szCs w:val="18"/>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w:t>
      </w:r>
      <w:r w:rsidRPr="00325396">
        <w:rPr>
          <w:rFonts w:ascii="Montserrat Regular" w:hAnsi="Montserrat Regular"/>
          <w:sz w:val="18"/>
          <w:szCs w:val="18"/>
        </w:rPr>
        <w:lastRenderedPageBreak/>
        <w:t>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BF75BD" w:rsidRPr="00325396" w:rsidRDefault="00BF75BD" w:rsidP="00BF75BD">
      <w:pPr>
        <w:jc w:val="both"/>
        <w:rPr>
          <w:rFonts w:ascii="Montserrat Regular" w:hAnsi="Montserrat Regular"/>
          <w:sz w:val="18"/>
          <w:szCs w:val="18"/>
        </w:rPr>
      </w:pPr>
      <w:r>
        <w:rPr>
          <w:rFonts w:ascii="Montserrat Regular" w:hAnsi="Montserrat Regular"/>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0D6D32" w:rsidRPr="000D6D32" w:rsidRDefault="007208F8" w:rsidP="000D6D32">
      <w:pPr>
        <w:spacing w:after="0" w:line="240" w:lineRule="auto"/>
        <w:ind w:right="-91"/>
        <w:rPr>
          <w:rFonts w:ascii="Montserrat Bold" w:hAnsi="Montserrat Bold"/>
          <w:sz w:val="18"/>
          <w:szCs w:val="18"/>
        </w:rPr>
      </w:pPr>
      <w:r>
        <w:rPr>
          <w:rFonts w:ascii="Montserrat Bold" w:hAnsi="Montserrat Bold"/>
          <w:noProof/>
          <w:sz w:val="18"/>
          <w:szCs w:val="18"/>
          <w:lang w:eastAsia="es-MX"/>
        </w:rPr>
        <w:drawing>
          <wp:anchor distT="0" distB="0" distL="114300" distR="114300" simplePos="0" relativeHeight="251658240" behindDoc="0" locked="0" layoutInCell="1" allowOverlap="1">
            <wp:simplePos x="0" y="0"/>
            <wp:positionH relativeFrom="column">
              <wp:posOffset>5266690</wp:posOffset>
            </wp:positionH>
            <wp:positionV relativeFrom="paragraph">
              <wp:posOffset>33655</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0D6D32" w:rsidRPr="000D6D32">
        <w:rPr>
          <w:rFonts w:ascii="Montserrat Bold" w:hAnsi="Montserrat Bold"/>
          <w:sz w:val="18"/>
          <w:szCs w:val="18"/>
        </w:rPr>
        <w:t>A t e n t a m e n t e.</w:t>
      </w:r>
    </w:p>
    <w:p w:rsidR="000D6D32" w:rsidRPr="000D6D32" w:rsidRDefault="000D6D32" w:rsidP="000D6D32">
      <w:pPr>
        <w:spacing w:after="0" w:line="240" w:lineRule="auto"/>
        <w:ind w:right="-91"/>
        <w:rPr>
          <w:rFonts w:ascii="Montserrat Regular" w:hAnsi="Montserrat Regular"/>
          <w:sz w:val="18"/>
          <w:szCs w:val="18"/>
        </w:rPr>
      </w:pPr>
    </w:p>
    <w:p w:rsidR="000D6D32" w:rsidRDefault="000D6D32" w:rsidP="000D6D32">
      <w:pPr>
        <w:spacing w:after="0" w:line="240" w:lineRule="auto"/>
        <w:ind w:right="2886"/>
        <w:rPr>
          <w:rFonts w:ascii="Montserrat Bold" w:hAnsi="Montserrat Bold"/>
          <w:sz w:val="18"/>
          <w:szCs w:val="18"/>
        </w:rPr>
      </w:pPr>
      <w:r w:rsidRPr="000D6D32">
        <w:rPr>
          <w:rFonts w:ascii="Montserrat Bold" w:hAnsi="Montserrat Bold"/>
          <w:sz w:val="18"/>
          <w:szCs w:val="18"/>
        </w:rPr>
        <w:t xml:space="preserve">Lic. </w:t>
      </w:r>
      <w:r w:rsidR="00182534">
        <w:rPr>
          <w:rFonts w:ascii="Montserrat Bold" w:hAnsi="Montserrat Bold"/>
          <w:sz w:val="18"/>
          <w:szCs w:val="18"/>
        </w:rPr>
        <w:t xml:space="preserve">Abel Gilbert López Flores </w:t>
      </w:r>
      <w:r w:rsidR="00A54B25">
        <w:rPr>
          <w:rFonts w:ascii="Montserrat Bold" w:hAnsi="Montserrat Bold"/>
          <w:sz w:val="18"/>
          <w:szCs w:val="18"/>
        </w:rPr>
        <w:t xml:space="preserve"> </w:t>
      </w:r>
    </w:p>
    <w:p w:rsidR="00A54B25" w:rsidRDefault="00182534" w:rsidP="000D6D32">
      <w:pPr>
        <w:spacing w:after="0" w:line="240" w:lineRule="auto"/>
        <w:ind w:right="2886"/>
        <w:rPr>
          <w:rFonts w:ascii="Montserrat Regular" w:hAnsi="Montserrat Regular"/>
          <w:sz w:val="18"/>
          <w:szCs w:val="18"/>
        </w:rPr>
      </w:pPr>
      <w:r>
        <w:rPr>
          <w:rFonts w:ascii="Montserrat Regular" w:hAnsi="Montserrat Regular"/>
          <w:sz w:val="18"/>
          <w:szCs w:val="18"/>
        </w:rPr>
        <w:t xml:space="preserve">Administrador Desconcentrado Jurídico de Veracruz "4" </w:t>
      </w:r>
      <w:r w:rsidR="00A54B25">
        <w:rPr>
          <w:rFonts w:ascii="Montserrat Regular" w:hAnsi="Montserrat Regular"/>
          <w:sz w:val="18"/>
          <w:szCs w:val="18"/>
        </w:rPr>
        <w:t xml:space="preserve"> </w:t>
      </w:r>
    </w:p>
    <w:p w:rsidR="00A54B25" w:rsidRDefault="00A54B25" w:rsidP="000D6D32">
      <w:pPr>
        <w:spacing w:after="0" w:line="240" w:lineRule="auto"/>
        <w:ind w:right="2886"/>
        <w:rPr>
          <w:rFonts w:ascii="Montserrat Regular" w:hAnsi="Montserrat Regular"/>
          <w:sz w:val="18"/>
          <w:szCs w:val="18"/>
        </w:rPr>
      </w:pPr>
    </w:p>
    <w:p w:rsidR="00A54B25" w:rsidRDefault="00A54B25" w:rsidP="000D6D32">
      <w:pPr>
        <w:spacing w:after="0" w:line="240" w:lineRule="auto"/>
        <w:ind w:right="2886"/>
        <w:rPr>
          <w:rFonts w:ascii="Montserrat Regular" w:hAnsi="Montserrat Regular"/>
          <w:sz w:val="18"/>
          <w:szCs w:val="18"/>
        </w:rPr>
      </w:pPr>
    </w:p>
    <w:p w:rsidR="00A54B25" w:rsidRDefault="00A54B25" w:rsidP="000D6D32">
      <w:pPr>
        <w:spacing w:after="0" w:line="240" w:lineRule="auto"/>
        <w:ind w:right="2886"/>
        <w:rPr>
          <w:rFonts w:ascii="Montserrat Regular" w:hAnsi="Montserrat Regular"/>
          <w:sz w:val="18"/>
          <w:szCs w:val="18"/>
        </w:rPr>
      </w:pPr>
    </w:p>
    <w:p w:rsidR="00A54B25" w:rsidRDefault="00A54B25" w:rsidP="000D6D32">
      <w:pPr>
        <w:spacing w:after="0" w:line="240" w:lineRule="auto"/>
        <w:ind w:right="2886"/>
        <w:rPr>
          <w:rFonts w:ascii="Montserrat Regular" w:hAnsi="Montserrat Regular"/>
          <w:sz w:val="18"/>
          <w:szCs w:val="18"/>
        </w:rPr>
      </w:pPr>
    </w:p>
    <w:p w:rsidR="0032212A" w:rsidRDefault="0032212A" w:rsidP="000D6D32">
      <w:pPr>
        <w:spacing w:after="0" w:line="240" w:lineRule="auto"/>
        <w:ind w:right="-91"/>
        <w:jc w:val="both"/>
        <w:rPr>
          <w:rFonts w:ascii="Montserrat Regular" w:hAnsi="Montserrat Regular"/>
          <w:i/>
          <w:sz w:val="16"/>
          <w:szCs w:val="16"/>
        </w:rPr>
      </w:pPr>
      <w:r>
        <w:rPr>
          <w:rFonts w:ascii="Montserrat Regular" w:hAnsi="Montserrat Regular"/>
          <w:i/>
          <w:sz w:val="16"/>
          <w:szCs w:val="16"/>
        </w:rPr>
        <w:t>Firma Electrónica:</w:t>
      </w:r>
    </w:p>
    <w:p w:rsidR="00A54B25" w:rsidRDefault="0032212A" w:rsidP="000D6D32">
      <w:pPr>
        <w:spacing w:after="0" w:line="240" w:lineRule="auto"/>
        <w:ind w:right="-91"/>
        <w:jc w:val="both"/>
        <w:rPr>
          <w:rFonts w:ascii="Montserrat Regular" w:hAnsi="Montserrat Regular"/>
          <w:i/>
          <w:sz w:val="16"/>
          <w:szCs w:val="16"/>
        </w:rPr>
      </w:pPr>
      <w:r>
        <w:rPr>
          <w:rFonts w:ascii="Montserrat Regular" w:hAnsi="Montserrat Regular"/>
          <w:i/>
          <w:sz w:val="16"/>
          <w:szCs w:val="16"/>
        </w:rPr>
        <w:t xml:space="preserve">D0RW7LbHpYiq76eeIW+kPZSdf1f8O47gvRoC1GGqtuGkwJivpzcxDGaN01xLQlKDm3i86cmrFQ1kUJMl8mZBvMlm75ZE7i9jI7rZEyXJE7DPFiBaS05+8zY3hTcILL9ZYU8Y9o+LJNATy/IawNTCyECF8bst758IUDtI3tHLZaaFnwWFS2/VbRLaS3q7yBSuUaWi0cQk3fxyOruDPYw34/RZP1bRgU1JIMT0YtmehLBA6YPN6bJF01FSdMrXye7vv3t1dHHIiSjMyyHbOBsxdUaFZF6xrZH09K9fqMdOAzaHd+Cu8z50dYrYn3Gg8pPJ0iJcoi0bxC/1Im7HE4ypZw== </w:t>
      </w:r>
      <w:r w:rsidR="00A54B25">
        <w:rPr>
          <w:rFonts w:ascii="Montserrat Regular" w:hAnsi="Montserrat Regular"/>
          <w:i/>
          <w:sz w:val="16"/>
          <w:szCs w:val="16"/>
        </w:rPr>
        <w:t xml:space="preserve"> </w:t>
      </w:r>
    </w:p>
    <w:p w:rsidR="00A54B25" w:rsidRDefault="00A54B25" w:rsidP="000D6D32">
      <w:pPr>
        <w:spacing w:after="0" w:line="240" w:lineRule="auto"/>
        <w:ind w:right="-91"/>
        <w:jc w:val="both"/>
        <w:rPr>
          <w:rFonts w:ascii="Montserrat Regular" w:hAnsi="Montserrat Regular"/>
          <w:i/>
          <w:sz w:val="16"/>
          <w:szCs w:val="16"/>
        </w:rPr>
      </w:pPr>
    </w:p>
    <w:p w:rsidR="0032212A" w:rsidRDefault="0032212A" w:rsidP="00A54B25">
      <w:pPr>
        <w:spacing w:after="0" w:line="240" w:lineRule="auto"/>
        <w:ind w:right="-91"/>
        <w:rPr>
          <w:rFonts w:ascii="Montserrat Regular" w:hAnsi="Montserrat Regular"/>
          <w:i/>
          <w:sz w:val="16"/>
          <w:szCs w:val="16"/>
        </w:rPr>
      </w:pPr>
      <w:r>
        <w:rPr>
          <w:rFonts w:ascii="Montserrat Regular" w:hAnsi="Montserrat Regular"/>
          <w:i/>
          <w:sz w:val="16"/>
          <w:szCs w:val="16"/>
        </w:rPr>
        <w:t xml:space="preserve">Cadena original: </w:t>
      </w:r>
    </w:p>
    <w:p w:rsidR="0032212A" w:rsidRDefault="0032212A" w:rsidP="00A54B25">
      <w:pPr>
        <w:spacing w:after="0" w:line="240" w:lineRule="auto"/>
        <w:ind w:right="-91"/>
        <w:rPr>
          <w:rFonts w:ascii="Montserrat Regular" w:hAnsi="Montserrat Regular"/>
          <w:i/>
          <w:sz w:val="16"/>
          <w:szCs w:val="16"/>
        </w:rPr>
      </w:pPr>
      <w:r>
        <w:rPr>
          <w:rFonts w:ascii="Montserrat Regular" w:hAnsi="Montserrat Regular"/>
          <w:i/>
          <w:sz w:val="16"/>
          <w:szCs w:val="16"/>
        </w:rPr>
        <w:t>||SAT970701NN3|Comité de Transparencia del Servicio de Administración Tributaria.  |600-67-00-00-00-2022-01295|23 de junio de 2022|6/23/2022 6:58:08 PM|00001088888800000031||</w:t>
      </w:r>
    </w:p>
    <w:p w:rsidR="0032212A" w:rsidRDefault="0032212A" w:rsidP="00A54B25">
      <w:pPr>
        <w:spacing w:after="0" w:line="240" w:lineRule="auto"/>
        <w:ind w:right="-91"/>
        <w:rPr>
          <w:rFonts w:ascii="Montserrat Regular" w:hAnsi="Montserrat Regular"/>
          <w:i/>
          <w:sz w:val="16"/>
          <w:szCs w:val="16"/>
        </w:rPr>
      </w:pPr>
    </w:p>
    <w:p w:rsidR="0032212A" w:rsidRDefault="0032212A" w:rsidP="00A54B25">
      <w:pPr>
        <w:spacing w:after="0" w:line="240" w:lineRule="auto"/>
        <w:ind w:right="-91"/>
        <w:rPr>
          <w:rFonts w:ascii="Montserrat Regular" w:hAnsi="Montserrat Regular"/>
          <w:i/>
          <w:sz w:val="16"/>
          <w:szCs w:val="16"/>
        </w:rPr>
      </w:pPr>
      <w:r>
        <w:rPr>
          <w:rFonts w:ascii="Montserrat Regular" w:hAnsi="Montserrat Regular"/>
          <w:i/>
          <w:sz w:val="16"/>
          <w:szCs w:val="16"/>
        </w:rPr>
        <w:t xml:space="preserve">Sello digital: </w:t>
      </w:r>
    </w:p>
    <w:p w:rsidR="00A54B25" w:rsidRDefault="0032212A" w:rsidP="00A54B25">
      <w:pPr>
        <w:spacing w:after="0" w:line="240" w:lineRule="auto"/>
        <w:ind w:right="-91"/>
        <w:rPr>
          <w:rFonts w:ascii="Montserrat Regular" w:hAnsi="Montserrat Regular"/>
          <w:i/>
          <w:sz w:val="16"/>
          <w:szCs w:val="16"/>
        </w:rPr>
      </w:pPr>
      <w:r>
        <w:rPr>
          <w:rFonts w:ascii="Montserrat Regular" w:hAnsi="Montserrat Regular"/>
          <w:i/>
          <w:sz w:val="16"/>
          <w:szCs w:val="16"/>
        </w:rPr>
        <w:t xml:space="preserve">IphVL1RDRu1r72xLhtaSdkBiwrDVgLCH/5xYbNoomy8vWDYbU5bzgsIQW2rAimQdS1HbHpQ7EUpJ0Srgdpu+H5CV1azKz9wE2QAagrITM+WeOGhxzmsVOrnyRTYtaFaV7suwrQ8HVyVTiAbs+NC4EcdjqoONCjeUCq6CH/WOyYs= </w:t>
      </w:r>
      <w:bookmarkStart w:id="0" w:name="_GoBack"/>
      <w:bookmarkEnd w:id="0"/>
      <w:r w:rsidR="00A54B25">
        <w:rPr>
          <w:rFonts w:ascii="Montserrat Regular" w:hAnsi="Montserrat Regular"/>
          <w:i/>
          <w:sz w:val="16"/>
          <w:szCs w:val="16"/>
        </w:rPr>
        <w:t xml:space="preserve"> </w:t>
      </w:r>
    </w:p>
    <w:p w:rsidR="00A54B25" w:rsidRDefault="00A54B25" w:rsidP="000D6D32">
      <w:pPr>
        <w:spacing w:after="0" w:line="240" w:lineRule="auto"/>
        <w:ind w:right="-91"/>
        <w:jc w:val="both"/>
        <w:rPr>
          <w:rFonts w:ascii="Montserrat Regular" w:hAnsi="Montserrat Regular"/>
          <w:i/>
          <w:sz w:val="16"/>
          <w:szCs w:val="16"/>
        </w:rPr>
      </w:pPr>
    </w:p>
    <w:p w:rsidR="000D6D32" w:rsidRPr="000D6D32" w:rsidRDefault="000D6D32" w:rsidP="000D6D32">
      <w:pPr>
        <w:spacing w:after="0" w:line="240" w:lineRule="auto"/>
        <w:ind w:right="-91"/>
        <w:jc w:val="both"/>
        <w:rPr>
          <w:rFonts w:ascii="Montserrat Regular" w:hAnsi="Montserrat Regular"/>
          <w:i/>
          <w:sz w:val="16"/>
          <w:szCs w:val="16"/>
        </w:rPr>
      </w:pPr>
      <w:r w:rsidRPr="000D6D32">
        <w:rPr>
          <w:rFonts w:ascii="Montserrat Regular" w:hAnsi="Montserrat Regular"/>
          <w:i/>
          <w:sz w:val="16"/>
          <w:szCs w:val="16"/>
        </w:rPr>
        <w:lastRenderedPageBreak/>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0D6D32" w:rsidRPr="000D6D32" w:rsidRDefault="000D6D32" w:rsidP="000D6D32">
      <w:pPr>
        <w:spacing w:after="0" w:line="240" w:lineRule="auto"/>
        <w:ind w:right="-91"/>
        <w:jc w:val="both"/>
        <w:rPr>
          <w:rFonts w:ascii="Montserrat Regular" w:hAnsi="Montserrat Regular"/>
          <w:i/>
          <w:sz w:val="16"/>
          <w:szCs w:val="16"/>
        </w:rPr>
      </w:pPr>
      <w:r w:rsidRPr="000D6D32">
        <w:rPr>
          <w:rFonts w:ascii="Montserrat Regular" w:hAnsi="Montserrat Regular"/>
          <w:i/>
          <w:sz w:val="16"/>
          <w:szCs w:val="16"/>
        </w:rPr>
        <w:t xml:space="preserve"> </w:t>
      </w:r>
    </w:p>
    <w:p w:rsidR="000D6D32" w:rsidRPr="000D6D32" w:rsidRDefault="000D6D32" w:rsidP="000D6D32">
      <w:pPr>
        <w:spacing w:after="0" w:line="240" w:lineRule="auto"/>
        <w:ind w:right="-91"/>
        <w:jc w:val="both"/>
        <w:rPr>
          <w:rFonts w:ascii="Montserrat Regular" w:hAnsi="Montserrat Regular"/>
          <w:i/>
          <w:sz w:val="16"/>
          <w:szCs w:val="16"/>
        </w:rPr>
      </w:pPr>
      <w:r w:rsidRPr="000D6D32">
        <w:rPr>
          <w:rFonts w:ascii="Montserrat Regular" w:hAnsi="Montserrat Regular"/>
          <w:i/>
          <w:sz w:val="16"/>
          <w:szCs w:val="16"/>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0D6D32" w:rsidRPr="000D6D32" w:rsidRDefault="000D6D32" w:rsidP="000D6D32">
      <w:pPr>
        <w:spacing w:after="0" w:line="240" w:lineRule="auto"/>
        <w:ind w:right="-91"/>
        <w:jc w:val="both"/>
        <w:rPr>
          <w:rFonts w:ascii="Montserrat Regular" w:hAnsi="Montserrat Regular"/>
          <w:i/>
          <w:sz w:val="16"/>
          <w:szCs w:val="16"/>
        </w:rPr>
      </w:pPr>
    </w:p>
    <w:p w:rsidR="000311FC" w:rsidRPr="000D6D32" w:rsidRDefault="000D6D32" w:rsidP="000D6D32">
      <w:pPr>
        <w:tabs>
          <w:tab w:val="center" w:pos="4419"/>
          <w:tab w:val="right" w:pos="8838"/>
        </w:tabs>
        <w:spacing w:after="0" w:line="240" w:lineRule="auto"/>
        <w:ind w:right="-91"/>
        <w:jc w:val="both"/>
        <w:rPr>
          <w:rFonts w:ascii="Montserrat Regular" w:hAnsi="Montserrat Regular"/>
          <w:sz w:val="18"/>
          <w:szCs w:val="18"/>
        </w:rPr>
      </w:pPr>
      <w:r w:rsidRPr="000D6D32">
        <w:rPr>
          <w:rFonts w:ascii="Montserrat Regular" w:hAnsi="Montserrat Regular"/>
          <w:sz w:val="16"/>
          <w:szCs w:val="16"/>
        </w:rPr>
        <w:t>AGLF/apl/aor/ojsg</w:t>
      </w:r>
    </w:p>
    <w:sectPr w:rsidR="000311FC" w:rsidRPr="000D6D32" w:rsidSect="004F7811">
      <w:headerReference w:type="default" r:id="rId8"/>
      <w:footerReference w:type="default" r:id="rId9"/>
      <w:headerReference w:type="first" r:id="rId10"/>
      <w:footerReference w:type="first" r:id="rId11"/>
      <w:pgSz w:w="12242" w:h="15842"/>
      <w:pgMar w:top="1418" w:right="1134" w:bottom="1701" w:left="1134" w:header="850" w:footer="506" w:gutter="0"/>
      <w:pgNumType w:chapStyle="2"/>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982" w:rsidRDefault="004C3982" w:rsidP="000D6D32">
      <w:pPr>
        <w:spacing w:after="0" w:line="240" w:lineRule="auto"/>
      </w:pPr>
      <w:r>
        <w:separator/>
      </w:r>
    </w:p>
  </w:endnote>
  <w:endnote w:type="continuationSeparator" w:id="0">
    <w:p w:rsidR="004C3982" w:rsidRDefault="004C3982" w:rsidP="000D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B" w:rsidRPr="004F7811" w:rsidRDefault="00A27385">
    <w:pPr>
      <w:rPr>
        <w:rFonts w:ascii="Montserrat" w:hAnsi="Montserrat"/>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A543B2">
      <w:tc>
        <w:tcPr>
          <w:tcW w:w="9974" w:type="dxa"/>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4F7811" w:rsidTr="00B63FFA">
            <w:tc>
              <w:tcPr>
                <w:tcW w:w="9974" w:type="dxa"/>
              </w:tcPr>
              <w:p w:rsidR="004F7811" w:rsidRDefault="004C3982" w:rsidP="004F7811">
                <w:pPr>
                  <w:pStyle w:val="Piedepgina"/>
                  <w:jc w:val="both"/>
                  <w:rPr>
                    <w:rFonts w:ascii="Montserrat SemiBold" w:hAnsi="Montserrat SemiBold"/>
                    <w:color w:val="BC9500"/>
                    <w:sz w:val="14"/>
                    <w:szCs w:val="14"/>
                  </w:rPr>
                </w:pPr>
                <w:r w:rsidRPr="00A543B2">
                  <w:rPr>
                    <w:rFonts w:ascii="Montserrat SemiBold" w:hAnsi="Montserrat SemiBold"/>
                    <w:color w:val="BC9500"/>
                    <w:sz w:val="14"/>
                    <w:szCs w:val="14"/>
                  </w:rPr>
                  <w:t>Calle Cristóbal Colón número 212, Col. Esfuerzo de los Hermanos del Trabajo, 96430, Coatzacoalcos, Veracruz.</w:t>
                </w:r>
              </w:p>
              <w:p w:rsidR="004F7811" w:rsidRPr="00F75C13" w:rsidRDefault="004C3982" w:rsidP="004F7811">
                <w:pPr>
                  <w:pStyle w:val="Piedepgina"/>
                  <w:jc w:val="both"/>
                  <w:rPr>
                    <w:rFonts w:ascii="Montserrat SemiBold" w:hAnsi="Montserrat SemiBold"/>
                    <w:color w:val="BC9500"/>
                    <w:sz w:val="14"/>
                    <w:szCs w:val="14"/>
                  </w:rPr>
                </w:pPr>
                <w:r w:rsidRPr="00A543B2">
                  <w:rPr>
                    <w:rFonts w:ascii="Montserrat SemiBold" w:hAnsi="Montserrat SemiBold"/>
                    <w:color w:val="BC9500"/>
                    <w:sz w:val="14"/>
                    <w:szCs w:val="14"/>
                  </w:rPr>
                  <w:t>(921) 21 126 33</w:t>
                </w:r>
                <w:r>
                  <w:rPr>
                    <w:rFonts w:ascii="Montserrat SemiBold" w:hAnsi="Montserrat SemiBold"/>
                    <w:color w:val="BC9500"/>
                    <w:sz w:val="14"/>
                    <w:szCs w:val="14"/>
                  </w:rPr>
                  <w:t>.</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w:t>
                </w:r>
                <w:r w:rsidRPr="00A543B2">
                  <w:rPr>
                    <w:rFonts w:ascii="Montserrat SemiBold" w:hAnsi="Montserrat SemiBold"/>
                    <w:color w:val="BC9500"/>
                    <w:sz w:val="14"/>
                    <w:szCs w:val="14"/>
                  </w:rPr>
                  <w:t>sat.gob.mx / MarcaSAT 55 627 22 728</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Número de volante </w:t>
                </w:r>
              </w:p>
              <w:p w:rsidR="004F7811" w:rsidRDefault="004C3982" w:rsidP="004F7811">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0F171F96" wp14:editId="05237A0A">
                      <wp:simplePos x="0" y="0"/>
                      <wp:positionH relativeFrom="column">
                        <wp:posOffset>4883150</wp:posOffset>
                      </wp:positionH>
                      <wp:positionV relativeFrom="paragraph">
                        <wp:posOffset>-252730</wp:posOffset>
                      </wp:positionV>
                      <wp:extent cx="1517650" cy="725170"/>
                      <wp:effectExtent l="0" t="0" r="6350" b="11430"/>
                      <wp:wrapNone/>
                      <wp:docPr id="231" name="Imagen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4F7811" w:rsidTr="00B63FFA">
            <w:tc>
              <w:tcPr>
                <w:tcW w:w="9974" w:type="dxa"/>
              </w:tcPr>
              <w:p w:rsidR="004F7811" w:rsidRDefault="004C3982" w:rsidP="004F7811">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3D0D7C1E" wp14:editId="495F645D">
                      <wp:simplePos x="0" y="0"/>
                      <wp:positionH relativeFrom="column">
                        <wp:align>left</wp:align>
                      </wp:positionH>
                      <wp:positionV relativeFrom="margin">
                        <wp:align>bottom</wp:align>
                      </wp:positionV>
                      <wp:extent cx="6101933" cy="206946"/>
                      <wp:effectExtent l="0" t="0" r="0" b="0"/>
                      <wp:wrapNone/>
                      <wp:docPr id="232" name="Imagen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64BBD" w:rsidRDefault="00A27385" w:rsidP="00C64BBD">
          <w:pPr>
            <w:pStyle w:val="Piedepgina"/>
            <w:jc w:val="both"/>
            <w:rPr>
              <w:rFonts w:ascii="Montserrat SemiBold" w:hAnsi="Montserrat SemiBold"/>
              <w:color w:val="BC9500"/>
              <w:sz w:val="14"/>
              <w:szCs w:val="14"/>
            </w:rPr>
          </w:pPr>
        </w:p>
      </w:tc>
    </w:tr>
    <w:tr w:rsidR="00C64BBD" w:rsidTr="00A543B2">
      <w:tc>
        <w:tcPr>
          <w:tcW w:w="9974" w:type="dxa"/>
        </w:tcPr>
        <w:p w:rsidR="00C64BBD" w:rsidRDefault="00A27385" w:rsidP="00C64BBD">
          <w:pPr>
            <w:pStyle w:val="Piedepgina"/>
            <w:jc w:val="both"/>
            <w:rPr>
              <w:rFonts w:ascii="Montserrat SemiBold" w:hAnsi="Montserrat SemiBold"/>
              <w:color w:val="BC9500"/>
              <w:sz w:val="14"/>
              <w:szCs w:val="14"/>
            </w:rPr>
          </w:pPr>
        </w:p>
      </w:tc>
    </w:tr>
  </w:tbl>
  <w:p w:rsidR="00C64BBD" w:rsidRPr="00C64BBD" w:rsidRDefault="00A27385" w:rsidP="004F7811">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29160D" w:rsidTr="007E5130">
      <w:tc>
        <w:tcPr>
          <w:tcW w:w="9974" w:type="dxa"/>
        </w:tcPr>
        <w:p w:rsidR="0029160D" w:rsidRDefault="004C3982" w:rsidP="0029160D">
          <w:pPr>
            <w:pStyle w:val="Piedepgina"/>
            <w:jc w:val="both"/>
            <w:rPr>
              <w:rFonts w:ascii="Montserrat SemiBold" w:hAnsi="Montserrat SemiBold"/>
              <w:color w:val="BC9500"/>
              <w:sz w:val="14"/>
              <w:szCs w:val="14"/>
            </w:rPr>
          </w:pPr>
          <w:r w:rsidRPr="00A543B2">
            <w:rPr>
              <w:rFonts w:ascii="Montserrat SemiBold" w:hAnsi="Montserrat SemiBold"/>
              <w:color w:val="BC9500"/>
              <w:sz w:val="14"/>
              <w:szCs w:val="14"/>
            </w:rPr>
            <w:t>Calle Cristóbal Colón número 212, Col. Esfuerzo de los Hermanos del Trabajo, 96430, Coatzacoalcos, Veracruz.</w:t>
          </w:r>
        </w:p>
        <w:p w:rsidR="0029160D" w:rsidRDefault="004C3982" w:rsidP="000D6D32">
          <w:pPr>
            <w:pStyle w:val="Piedepgina"/>
            <w:jc w:val="both"/>
            <w:rPr>
              <w:rFonts w:ascii="Montserrat SemiBold" w:hAnsi="Montserrat SemiBold"/>
              <w:color w:val="BC9500"/>
              <w:sz w:val="14"/>
              <w:szCs w:val="14"/>
            </w:rPr>
          </w:pPr>
          <w:r w:rsidRPr="00A543B2">
            <w:rPr>
              <w:rFonts w:ascii="Montserrat SemiBold" w:hAnsi="Montserrat SemiBold"/>
              <w:color w:val="BC9500"/>
              <w:sz w:val="14"/>
              <w:szCs w:val="14"/>
            </w:rPr>
            <w:t>(921) 21 126 33</w:t>
          </w:r>
          <w:r>
            <w:rPr>
              <w:rFonts w:ascii="Montserrat SemiBold" w:hAnsi="Montserrat SemiBold"/>
              <w:color w:val="BC9500"/>
              <w:sz w:val="14"/>
              <w:szCs w:val="14"/>
            </w:rPr>
            <w:t>.</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w:t>
          </w:r>
          <w:r w:rsidRPr="00A543B2">
            <w:rPr>
              <w:rFonts w:ascii="Montserrat SemiBold" w:hAnsi="Montserrat SemiBold"/>
              <w:color w:val="BC9500"/>
              <w:sz w:val="14"/>
              <w:szCs w:val="14"/>
            </w:rPr>
            <w:t>sat.gob.mx / MarcaSAT 55 627 22 728</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Número de volante </w:t>
          </w:r>
          <w:r>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1F074A48" wp14:editId="75B96327">
                <wp:simplePos x="0" y="0"/>
                <wp:positionH relativeFrom="column">
                  <wp:posOffset>4883150</wp:posOffset>
                </wp:positionH>
                <wp:positionV relativeFrom="paragraph">
                  <wp:posOffset>-252730</wp:posOffset>
                </wp:positionV>
                <wp:extent cx="1517650" cy="725170"/>
                <wp:effectExtent l="0" t="0" r="6350" b="11430"/>
                <wp:wrapNone/>
                <wp:docPr id="234" name="Imagen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29160D" w:rsidTr="007E5130">
      <w:tc>
        <w:tcPr>
          <w:tcW w:w="9974" w:type="dxa"/>
        </w:tcPr>
        <w:p w:rsidR="0029160D" w:rsidRDefault="004C3982" w:rsidP="0029160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641DB571" wp14:editId="62C6AE01">
                <wp:simplePos x="0" y="0"/>
                <wp:positionH relativeFrom="column">
                  <wp:align>left</wp:align>
                </wp:positionH>
                <wp:positionV relativeFrom="margin">
                  <wp:align>bottom</wp:align>
                </wp:positionV>
                <wp:extent cx="6101933" cy="206946"/>
                <wp:effectExtent l="0" t="0" r="0" b="0"/>
                <wp:wrapNone/>
                <wp:docPr id="235" name="Imagen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1E554B" w:rsidRDefault="00A2738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982" w:rsidRDefault="004C3982" w:rsidP="000D6D32">
      <w:pPr>
        <w:spacing w:after="0" w:line="240" w:lineRule="auto"/>
      </w:pPr>
      <w:r>
        <w:separator/>
      </w:r>
    </w:p>
  </w:footnote>
  <w:footnote w:type="continuationSeparator" w:id="0">
    <w:p w:rsidR="004C3982" w:rsidRDefault="004C3982" w:rsidP="000D6D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316808"/>
      <w:docPartObj>
        <w:docPartGallery w:val="Page Numbers (Top of Page)"/>
        <w:docPartUnique/>
      </w:docPartObj>
    </w:sdtPr>
    <w:sdtEndPr>
      <w:rPr>
        <w:rFonts w:ascii="Montserrat Regular" w:hAnsi="Montserrat Regular"/>
        <w:sz w:val="18"/>
        <w:szCs w:val="18"/>
      </w:rPr>
    </w:sdtEndPr>
    <w:sdtContent>
      <w:p w:rsidR="0029160D" w:rsidRDefault="00A27385">
        <w:pPr>
          <w:pStyle w:val="Encabezado"/>
          <w:jc w:val="center"/>
        </w:pPr>
      </w:p>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6"/>
          <w:gridCol w:w="222"/>
        </w:tblGrid>
        <w:tr w:rsidR="0029160D" w:rsidTr="0029160D">
          <w:trPr>
            <w:jc w:val="center"/>
          </w:trPr>
          <w:tc>
            <w:tcPr>
              <w:tcW w:w="7016" w:type="dxa"/>
            </w:tcPr>
            <w:tbl>
              <w:tblPr>
                <w:tblStyle w:val="Tablaconcuadrcula1"/>
                <w:tblW w:w="10490" w:type="dxa"/>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576"/>
                <w:gridCol w:w="2914"/>
              </w:tblGrid>
              <w:tr w:rsidR="004F7811" w:rsidTr="00B63FFA">
                <w:trPr>
                  <w:jc w:val="center"/>
                </w:trPr>
                <w:tc>
                  <w:tcPr>
                    <w:tcW w:w="7566" w:type="dxa"/>
                    <w:tcBorders>
                      <w:top w:val="nil"/>
                      <w:left w:val="nil"/>
                      <w:bottom w:val="nil"/>
                      <w:right w:val="nil"/>
                    </w:tcBorders>
                    <w:hideMark/>
                  </w:tcPr>
                  <w:p w:rsidR="004F7811" w:rsidRDefault="004C3982" w:rsidP="004F7811">
                    <w:pPr>
                      <w:pStyle w:val="Encabezado1"/>
                    </w:pPr>
                    <w:r>
                      <w:rPr>
                        <w:noProof/>
                        <w:lang w:val="es-MX" w:eastAsia="es-MX"/>
                      </w:rPr>
                      <w:drawing>
                        <wp:inline distT="0" distB="0" distL="0" distR="0" wp14:anchorId="546CB706" wp14:editId="69B63B8A">
                          <wp:extent cx="4667250" cy="511810"/>
                          <wp:effectExtent l="0" t="0" r="6350" b="2540"/>
                          <wp:docPr id="230" name="Imagen 230" descr="C:\Users\ROMA877P\AppData\Local\Temp\ksohtml\wps6495.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MA877P\AppData\Local\Temp\ksohtml\wps6495.t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1810"/>
                                  </a:xfrm>
                                  <a:prstGeom prst="rect">
                                    <a:avLst/>
                                  </a:prstGeom>
                                  <a:noFill/>
                                  <a:ln>
                                    <a:noFill/>
                                  </a:ln>
                                </pic:spPr>
                              </pic:pic>
                            </a:graphicData>
                          </a:graphic>
                        </wp:inline>
                      </w:drawing>
                    </w:r>
                  </w:p>
                </w:tc>
                <w:tc>
                  <w:tcPr>
                    <w:tcW w:w="2924" w:type="dxa"/>
                    <w:tcBorders>
                      <w:top w:val="nil"/>
                      <w:left w:val="nil"/>
                      <w:bottom w:val="nil"/>
                      <w:right w:val="nil"/>
                    </w:tcBorders>
                    <w:hideMark/>
                  </w:tcPr>
                  <w:p w:rsidR="004F7811" w:rsidRDefault="004C3982" w:rsidP="004F7811">
                    <w:pPr>
                      <w:pStyle w:val="Encabezado"/>
                      <w:ind w:left="-18" w:right="-110" w:hanging="18"/>
                      <w:jc w:val="right"/>
                      <w:rPr>
                        <w:rFonts w:ascii="Montserrat ExtraBold" w:hAnsi="Montserrat ExtraBold"/>
                        <w:sz w:val="16"/>
                        <w:szCs w:val="16"/>
                      </w:rPr>
                    </w:pPr>
                    <w:r>
                      <w:rPr>
                        <w:rFonts w:ascii="Montserrat ExtraBold" w:hAnsi="Montserrat ExtraBold"/>
                        <w:sz w:val="16"/>
                        <w:szCs w:val="16"/>
                      </w:rPr>
                      <w:t>Administración General Jurídica</w:t>
                    </w:r>
                  </w:p>
                  <w:p w:rsidR="004F7811" w:rsidRDefault="004C3982" w:rsidP="004F7811">
                    <w:pPr>
                      <w:pStyle w:val="Encabezado"/>
                      <w:ind w:left="-18" w:right="-110"/>
                      <w:jc w:val="right"/>
                      <w:rPr>
                        <w:rFonts w:ascii="Montserrat Regular" w:hAnsi="Montserrat Regular"/>
                        <w:sz w:val="16"/>
                        <w:szCs w:val="16"/>
                      </w:rPr>
                    </w:pPr>
                    <w:r w:rsidRPr="000A2EA0">
                      <w:rPr>
                        <w:rFonts w:ascii="Montserrat Regular" w:hAnsi="Montserrat Regular"/>
                        <w:sz w:val="16"/>
                        <w:szCs w:val="16"/>
                      </w:rPr>
                      <w:t xml:space="preserve">Administración </w:t>
                    </w:r>
                    <w:r>
                      <w:rPr>
                        <w:rFonts w:ascii="Montserrat Regular" w:hAnsi="Montserrat Regular"/>
                        <w:sz w:val="16"/>
                        <w:szCs w:val="16"/>
                      </w:rPr>
                      <w:t>Desconcentrada</w:t>
                    </w:r>
                  </w:p>
                  <w:p w:rsidR="004F7811" w:rsidRDefault="004C3982" w:rsidP="004F7811">
                    <w:pPr>
                      <w:ind w:left="-18" w:right="-110"/>
                      <w:jc w:val="right"/>
                      <w:rPr>
                        <w:rFonts w:ascii="Montserrat Regular" w:eastAsia="Calibri" w:hAnsi="Montserrat Regular"/>
                      </w:rPr>
                    </w:pPr>
                    <w:r>
                      <w:rPr>
                        <w:rFonts w:ascii="Montserrat Regular" w:hAnsi="Montserrat Regular"/>
                        <w:sz w:val="16"/>
                        <w:szCs w:val="16"/>
                      </w:rPr>
                      <w:t>Jurídica de Veracruz “4”</w:t>
                    </w:r>
                  </w:p>
                  <w:p w:rsidR="004F7811" w:rsidRDefault="00A27385" w:rsidP="004F7811">
                    <w:pPr>
                      <w:pStyle w:val="Encabezado1"/>
                      <w:ind w:left="-18" w:right="-110"/>
                    </w:pPr>
                  </w:p>
                </w:tc>
              </w:tr>
            </w:tbl>
            <w:p w:rsidR="0029160D" w:rsidRPr="004F7811" w:rsidRDefault="00A27385" w:rsidP="0029160D">
              <w:pPr>
                <w:pStyle w:val="Encabezado"/>
                <w:rPr>
                  <w:rFonts w:ascii="Montserrat" w:hAnsi="Montserrat"/>
                  <w:sz w:val="18"/>
                  <w:szCs w:val="18"/>
                </w:rPr>
              </w:pPr>
            </w:p>
          </w:tc>
          <w:tc>
            <w:tcPr>
              <w:tcW w:w="3474" w:type="dxa"/>
            </w:tcPr>
            <w:p w:rsidR="0029160D" w:rsidRDefault="00A27385" w:rsidP="0029160D">
              <w:pPr>
                <w:pStyle w:val="Encabezado"/>
              </w:pPr>
            </w:p>
          </w:tc>
        </w:tr>
      </w:tbl>
      <w:p w:rsidR="0029160D" w:rsidRDefault="004C3982" w:rsidP="0029160D">
        <w:pPr>
          <w:rPr>
            <w:rFonts w:ascii="Montserrat Bold" w:hAnsi="Montserrat Bold"/>
            <w:sz w:val="18"/>
            <w:szCs w:val="18"/>
          </w:rPr>
        </w:pPr>
        <w:r>
          <w:rPr>
            <w:rFonts w:ascii="Montserrat Bold" w:hAnsi="Montserrat Bold"/>
            <w:sz w:val="18"/>
            <w:szCs w:val="18"/>
          </w:rPr>
          <w:t>Oficio: 600-67-</w:t>
        </w:r>
        <w:r w:rsidRPr="0023246E">
          <w:rPr>
            <w:rFonts w:ascii="Montserrat Bold" w:hAnsi="Montserrat Bold"/>
            <w:sz w:val="18"/>
            <w:szCs w:val="18"/>
          </w:rPr>
          <w:t>00</w:t>
        </w:r>
        <w:r>
          <w:rPr>
            <w:rFonts w:ascii="Montserrat Bold" w:hAnsi="Montserrat Bold"/>
            <w:sz w:val="18"/>
            <w:szCs w:val="18"/>
          </w:rPr>
          <w:t>-</w:t>
        </w:r>
        <w:r w:rsidRPr="0023246E">
          <w:rPr>
            <w:rFonts w:ascii="Montserrat Bold" w:hAnsi="Montserrat Bold"/>
            <w:sz w:val="18"/>
            <w:szCs w:val="18"/>
          </w:rPr>
          <w:t>00</w:t>
        </w:r>
        <w:r>
          <w:rPr>
            <w:rFonts w:ascii="Montserrat Bold" w:hAnsi="Montserrat Bold"/>
            <w:sz w:val="18"/>
            <w:szCs w:val="18"/>
          </w:rPr>
          <w:t>-</w:t>
        </w:r>
        <w:r w:rsidRPr="0023246E">
          <w:rPr>
            <w:rFonts w:ascii="Montserrat Bold" w:hAnsi="Montserrat Bold"/>
            <w:sz w:val="18"/>
            <w:szCs w:val="18"/>
          </w:rPr>
          <w:t>00</w:t>
        </w:r>
        <w:r>
          <w:rPr>
            <w:rFonts w:ascii="Montserrat Bold" w:hAnsi="Montserrat Bold"/>
            <w:sz w:val="18"/>
            <w:szCs w:val="18"/>
          </w:rPr>
          <w:t>-2022-</w:t>
        </w:r>
        <w:r w:rsidRPr="0023246E">
          <w:rPr>
            <w:rFonts w:ascii="Montserrat Bold" w:hAnsi="Montserrat Bold"/>
            <w:sz w:val="18"/>
            <w:szCs w:val="18"/>
          </w:rPr>
          <w:t>0</w:t>
        </w:r>
        <w:r w:rsidR="00125F09">
          <w:rPr>
            <w:rFonts w:ascii="Montserrat Bold" w:hAnsi="Montserrat Bold"/>
            <w:sz w:val="18"/>
            <w:szCs w:val="18"/>
          </w:rPr>
          <w:t>1295</w:t>
        </w:r>
      </w:p>
      <w:p w:rsidR="0029160D" w:rsidRPr="007203FE" w:rsidRDefault="004C3982">
        <w:pPr>
          <w:pStyle w:val="Encabezado"/>
          <w:jc w:val="center"/>
          <w:rPr>
            <w:rFonts w:ascii="Montserrat Regular" w:hAnsi="Montserrat Regular"/>
            <w:sz w:val="18"/>
            <w:szCs w:val="18"/>
          </w:rPr>
        </w:pPr>
        <w:r w:rsidRPr="007203FE">
          <w:rPr>
            <w:rFonts w:ascii="Montserrat Regular" w:hAnsi="Montserrat Regular"/>
            <w:sz w:val="18"/>
            <w:szCs w:val="18"/>
          </w:rPr>
          <w:fldChar w:fldCharType="begin"/>
        </w:r>
        <w:r w:rsidRPr="007203FE">
          <w:rPr>
            <w:rFonts w:ascii="Montserrat Regular" w:hAnsi="Montserrat Regular"/>
            <w:sz w:val="18"/>
            <w:szCs w:val="18"/>
          </w:rPr>
          <w:instrText>PAGE   \* MERGEFORMAT</w:instrText>
        </w:r>
        <w:r w:rsidRPr="007203FE">
          <w:rPr>
            <w:rFonts w:ascii="Montserrat Regular" w:hAnsi="Montserrat Regular"/>
            <w:sz w:val="18"/>
            <w:szCs w:val="18"/>
          </w:rPr>
          <w:fldChar w:fldCharType="separate"/>
        </w:r>
        <w:r w:rsidR="00A27385" w:rsidRPr="00A27385">
          <w:rPr>
            <w:rFonts w:ascii="Montserrat Regular" w:hAnsi="Montserrat Regular"/>
            <w:noProof/>
            <w:sz w:val="18"/>
            <w:szCs w:val="18"/>
            <w:lang w:val="es-ES"/>
          </w:rPr>
          <w:t>3</w:t>
        </w:r>
        <w:r w:rsidRPr="007203FE">
          <w:rPr>
            <w:rFonts w:ascii="Montserrat Regular" w:hAnsi="Montserrat Regular"/>
            <w:sz w:val="18"/>
            <w:szCs w:val="18"/>
          </w:rPr>
          <w:fldChar w:fldCharType="end"/>
        </w:r>
      </w:p>
    </w:sdtContent>
  </w:sdt>
  <w:p w:rsidR="0029160D" w:rsidRDefault="00A27385" w:rsidP="001E554B">
    <w:pPr>
      <w:pStyle w:val="Encabezado"/>
      <w:rPr>
        <w:rFonts w:ascii="Montserrat Bold" w:hAnsi="Montserrat Bold"/>
        <w:sz w:val="18"/>
        <w:szCs w:val="18"/>
        <w:lang w:val="es-MX"/>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6"/>
      <w:gridCol w:w="222"/>
    </w:tblGrid>
    <w:tr w:rsidR="00954023" w:rsidTr="007E5130">
      <w:trPr>
        <w:jc w:val="center"/>
      </w:trPr>
      <w:tc>
        <w:tcPr>
          <w:tcW w:w="5920" w:type="dxa"/>
        </w:tcPr>
        <w:tbl>
          <w:tblPr>
            <w:tblStyle w:val="Tablaconcuadrcula1"/>
            <w:tblW w:w="10490" w:type="dxa"/>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576"/>
            <w:gridCol w:w="2914"/>
          </w:tblGrid>
          <w:tr w:rsidR="004F7811" w:rsidTr="00B63FFA">
            <w:trPr>
              <w:jc w:val="center"/>
            </w:trPr>
            <w:tc>
              <w:tcPr>
                <w:tcW w:w="7566" w:type="dxa"/>
                <w:tcBorders>
                  <w:top w:val="nil"/>
                  <w:left w:val="nil"/>
                  <w:bottom w:val="nil"/>
                  <w:right w:val="nil"/>
                </w:tcBorders>
                <w:hideMark/>
              </w:tcPr>
              <w:p w:rsidR="004F7811" w:rsidRDefault="004C3982" w:rsidP="004F7811">
                <w:pPr>
                  <w:pStyle w:val="Encabezado1"/>
                </w:pPr>
                <w:r>
                  <w:rPr>
                    <w:noProof/>
                    <w:lang w:val="es-MX" w:eastAsia="es-MX"/>
                  </w:rPr>
                  <w:drawing>
                    <wp:inline distT="0" distB="0" distL="0" distR="0" wp14:anchorId="6B9A18FA" wp14:editId="11BD1CD1">
                      <wp:extent cx="4667250" cy="511810"/>
                      <wp:effectExtent l="0" t="0" r="6350" b="2540"/>
                      <wp:docPr id="233" name="Imagen 233" descr="C:\Users\ROMA877P\AppData\Local\Temp\ksohtml\wps6495.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MA877P\AppData\Local\Temp\ksohtml\wps6495.t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1810"/>
                              </a:xfrm>
                              <a:prstGeom prst="rect">
                                <a:avLst/>
                              </a:prstGeom>
                              <a:noFill/>
                              <a:ln>
                                <a:noFill/>
                              </a:ln>
                            </pic:spPr>
                          </pic:pic>
                        </a:graphicData>
                      </a:graphic>
                    </wp:inline>
                  </w:drawing>
                </w:r>
              </w:p>
            </w:tc>
            <w:tc>
              <w:tcPr>
                <w:tcW w:w="2924" w:type="dxa"/>
                <w:tcBorders>
                  <w:top w:val="nil"/>
                  <w:left w:val="nil"/>
                  <w:bottom w:val="nil"/>
                  <w:right w:val="nil"/>
                </w:tcBorders>
                <w:hideMark/>
              </w:tcPr>
              <w:p w:rsidR="004F7811" w:rsidRDefault="004C3982" w:rsidP="004F7811">
                <w:pPr>
                  <w:pStyle w:val="Encabezado"/>
                  <w:ind w:left="-18" w:right="-110" w:hanging="18"/>
                  <w:jc w:val="right"/>
                  <w:rPr>
                    <w:rFonts w:ascii="Montserrat ExtraBold" w:hAnsi="Montserrat ExtraBold"/>
                    <w:sz w:val="16"/>
                    <w:szCs w:val="16"/>
                  </w:rPr>
                </w:pPr>
                <w:r>
                  <w:rPr>
                    <w:rFonts w:ascii="Montserrat ExtraBold" w:hAnsi="Montserrat ExtraBold"/>
                    <w:sz w:val="16"/>
                    <w:szCs w:val="16"/>
                  </w:rPr>
                  <w:t>Administración General Jurídica</w:t>
                </w:r>
              </w:p>
              <w:p w:rsidR="004F7811" w:rsidRDefault="004C3982" w:rsidP="004F7811">
                <w:pPr>
                  <w:pStyle w:val="Encabezado"/>
                  <w:ind w:left="-18" w:right="-110"/>
                  <w:jc w:val="right"/>
                  <w:rPr>
                    <w:rFonts w:ascii="Montserrat Regular" w:hAnsi="Montserrat Regular"/>
                    <w:sz w:val="16"/>
                    <w:szCs w:val="16"/>
                  </w:rPr>
                </w:pPr>
                <w:r w:rsidRPr="000A2EA0">
                  <w:rPr>
                    <w:rFonts w:ascii="Montserrat Regular" w:hAnsi="Montserrat Regular"/>
                    <w:sz w:val="16"/>
                    <w:szCs w:val="16"/>
                  </w:rPr>
                  <w:t xml:space="preserve">Administración </w:t>
                </w:r>
                <w:r>
                  <w:rPr>
                    <w:rFonts w:ascii="Montserrat Regular" w:hAnsi="Montserrat Regular"/>
                    <w:sz w:val="16"/>
                    <w:szCs w:val="16"/>
                  </w:rPr>
                  <w:t>Desconcentrada</w:t>
                </w:r>
              </w:p>
              <w:p w:rsidR="004F7811" w:rsidRDefault="004C3982" w:rsidP="004F7811">
                <w:pPr>
                  <w:ind w:left="-18" w:right="-110"/>
                  <w:jc w:val="right"/>
                  <w:rPr>
                    <w:rFonts w:ascii="Montserrat Regular" w:eastAsia="Calibri" w:hAnsi="Montserrat Regular"/>
                  </w:rPr>
                </w:pPr>
                <w:r>
                  <w:rPr>
                    <w:rFonts w:ascii="Montserrat Regular" w:hAnsi="Montserrat Regular"/>
                    <w:sz w:val="16"/>
                    <w:szCs w:val="16"/>
                  </w:rPr>
                  <w:t>Jurídica de Veracruz “4”</w:t>
                </w:r>
              </w:p>
              <w:p w:rsidR="004F7811" w:rsidRDefault="00A27385" w:rsidP="004F7811">
                <w:pPr>
                  <w:pStyle w:val="Encabezado1"/>
                  <w:ind w:left="-18" w:right="-110"/>
                </w:pPr>
              </w:p>
            </w:tc>
          </w:tr>
        </w:tbl>
        <w:p w:rsidR="00954023" w:rsidRPr="004F7811" w:rsidRDefault="00A27385" w:rsidP="00954023">
          <w:pPr>
            <w:pStyle w:val="Encabezado"/>
            <w:rPr>
              <w:rFonts w:ascii="Montserrat" w:hAnsi="Montserrat"/>
              <w:sz w:val="18"/>
              <w:szCs w:val="18"/>
            </w:rPr>
          </w:pPr>
        </w:p>
      </w:tc>
      <w:tc>
        <w:tcPr>
          <w:tcW w:w="4341" w:type="dxa"/>
        </w:tcPr>
        <w:p w:rsidR="00954023" w:rsidRDefault="00A27385" w:rsidP="00334AE8">
          <w:pPr>
            <w:pStyle w:val="Encabezado"/>
            <w:jc w:val="right"/>
          </w:pPr>
        </w:p>
      </w:tc>
    </w:tr>
  </w:tbl>
  <w:p w:rsidR="00954023" w:rsidRDefault="00A2738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dIWjtRIV001UitkLONyljz6dbN4payBlMzkjCHxIP5YuzSEiHUvEWkoor6uAtpn+SDlj4T03pzN+N8x7gBTh7Q==" w:salt="8ZV0VTwzvdO2+O6mPUUlz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Veracruz &quot;4&quot;"/>
    <w:docVar w:name="etiquetaFirmaDigital" w:val="Firma Electrónica:_x000a_D0RW7LbHpYiq76eeIW+kPZSdf1f8O47gvRoC1GGqtuGkwJivpzcxDGaN01xLQlKDm3i86cmrFQ1kUJMl8mZBvMlm75ZE7i9jI7rZEyXJE7DPFiBaS05+8zY3hTcILL9ZYU8Y9o+LJNATy/IawNTCyECF8bst758IUDtI3tHLZaaFnwWFS2/VbRLaS3q7yBSuUaWi0cQk3fxyOruDPYw34/RZP1bRgU1JIMT0YtmehLBA6YPN6bJF01FSdMrXye7vv3t1dHHIiSjMyyHbOBsxdUaFZF6xrZH09K9fqMdOAzaHd+Cu8z50dYrYn3Gg8pPJ0iJcoi0bxC/1Im7HE4ypZw=="/>
    <w:docVar w:name="etiquetaFolioUnico" w:val="4294653"/>
    <w:docVar w:name="etiquetaNombreFuncionario" w:val="Abel Gilbert López Flores"/>
    <w:docVar w:name="etiquetaSelloDigital" w:val="Cadena original: _x000a_||SAT970701NN3|Comité de Transparencia del Servicio de Administración Tributaria.  |600-67-00-00-00-2022-01295|23 de junio de 2022|6/23/2022 6:58:08 PM|00001088888800000031||_x000a__x000a_Sello digital: _x000a_IphVL1RDRu1r72xLhtaSdkBiwrDVgLCH/5xYbNoomy8vWDYbU5bzgsIQW2rAimQdS1HbHpQ7EUpJ0Srgdpu+H5CV1azKz9wE2QAagrITM+WeOGhxzmsVOrnyRTYtaFaV7suwrQ8HVyVTiAbs+NC4EcdjqoONCjeUCq6CH/WOyYs="/>
    <w:docVar w:name="fechaO" w:val="23 de junio de 2022"/>
    <w:docVar w:name="formatoFecha" w:val="dd 'de' MMMM 'de' yyyy"/>
    <w:docVar w:name="horarioVerano" w:val="dce50e13eaac3b71950eda49609ac178|e217f30814ca7308162613f214b42639"/>
    <w:docVar w:name="leyenda" w:val=". "/>
    <w:docVar w:name="nombre" w:val="Comité de Transparencia del Servicio de Administración Tributaria.  "/>
    <w:docVar w:name="nombreArchivoCreado" w:val="D:\Users\SAGO95AJ\Documents\VÉRSIONES PÚBLICAS -SEGUNDO TRIMESTRE\Se comúnica confidencialidad de la infomación-01295.docx"/>
    <w:docVar w:name="oficio" w:val="600-67-00-00-00-2022-01295"/>
    <w:docVar w:name="QR" w:val="QR"/>
    <w:docVar w:name="rfc" w:val="SAT970701NN3"/>
  </w:docVars>
  <w:rsids>
    <w:rsidRoot w:val="000D6D32"/>
    <w:rsid w:val="000311FC"/>
    <w:rsid w:val="000D6D32"/>
    <w:rsid w:val="00125F09"/>
    <w:rsid w:val="00180631"/>
    <w:rsid w:val="00182534"/>
    <w:rsid w:val="00190D8C"/>
    <w:rsid w:val="0032212A"/>
    <w:rsid w:val="00326F12"/>
    <w:rsid w:val="003C0630"/>
    <w:rsid w:val="004C3982"/>
    <w:rsid w:val="007208F8"/>
    <w:rsid w:val="00990796"/>
    <w:rsid w:val="00992AAB"/>
    <w:rsid w:val="00A27385"/>
    <w:rsid w:val="00A54B25"/>
    <w:rsid w:val="00BF75BD"/>
    <w:rsid w:val="00DF049B"/>
    <w:rsid w:val="00E467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13257B1-1DA3-4F4B-A4FF-E4E339620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D6D32"/>
    <w:pPr>
      <w:tabs>
        <w:tab w:val="center" w:pos="4419"/>
        <w:tab w:val="right" w:pos="8838"/>
      </w:tabs>
      <w:spacing w:after="0" w:line="240" w:lineRule="auto"/>
    </w:pPr>
    <w:rPr>
      <w:sz w:val="24"/>
      <w:szCs w:val="24"/>
      <w:lang w:val="es-ES_tradnl"/>
    </w:rPr>
  </w:style>
  <w:style w:type="character" w:customStyle="1" w:styleId="EncabezadoCar">
    <w:name w:val="Encabezado Car"/>
    <w:basedOn w:val="Fuentedeprrafopredeter"/>
    <w:link w:val="Encabezado"/>
    <w:uiPriority w:val="99"/>
    <w:rsid w:val="000D6D32"/>
    <w:rPr>
      <w:sz w:val="24"/>
      <w:szCs w:val="24"/>
      <w:lang w:val="es-ES_tradnl"/>
    </w:rPr>
  </w:style>
  <w:style w:type="paragraph" w:styleId="Piedepgina">
    <w:name w:val="footer"/>
    <w:basedOn w:val="Normal"/>
    <w:link w:val="PiedepginaCar"/>
    <w:uiPriority w:val="99"/>
    <w:unhideWhenUsed/>
    <w:rsid w:val="000D6D32"/>
    <w:pPr>
      <w:tabs>
        <w:tab w:val="center" w:pos="4419"/>
        <w:tab w:val="right" w:pos="8838"/>
      </w:tabs>
      <w:spacing w:after="0" w:line="240" w:lineRule="auto"/>
    </w:pPr>
    <w:rPr>
      <w:sz w:val="24"/>
      <w:szCs w:val="24"/>
      <w:lang w:val="es-ES_tradnl"/>
    </w:rPr>
  </w:style>
  <w:style w:type="character" w:customStyle="1" w:styleId="PiedepginaCar">
    <w:name w:val="Pie de página Car"/>
    <w:basedOn w:val="Fuentedeprrafopredeter"/>
    <w:link w:val="Piedepgina"/>
    <w:uiPriority w:val="99"/>
    <w:rsid w:val="000D6D32"/>
    <w:rPr>
      <w:sz w:val="24"/>
      <w:szCs w:val="24"/>
      <w:lang w:val="es-ES_tradnl"/>
    </w:rPr>
  </w:style>
  <w:style w:type="table" w:styleId="Tablaconcuadrcula">
    <w:name w:val="Table Grid"/>
    <w:basedOn w:val="Tablanormal"/>
    <w:uiPriority w:val="39"/>
    <w:rsid w:val="000D6D32"/>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1">
    <w:name w:val="Encabezado1"/>
    <w:basedOn w:val="Normal"/>
    <w:semiHidden/>
    <w:rsid w:val="000D6D32"/>
    <w:pPr>
      <w:spacing w:after="0" w:line="240" w:lineRule="auto"/>
    </w:pPr>
    <w:rPr>
      <w:rFonts w:ascii="Calibri" w:eastAsia="Times New Roman" w:hAnsi="Calibri" w:cs="Times New Roman"/>
      <w:sz w:val="24"/>
      <w:szCs w:val="24"/>
      <w:lang w:val="en-US"/>
    </w:rPr>
  </w:style>
  <w:style w:type="table" w:customStyle="1" w:styleId="Tablaconcuadrcula1">
    <w:name w:val="Tabla con cuadrícula1"/>
    <w:basedOn w:val="Tablanormal"/>
    <w:rsid w:val="000D6D32"/>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D6D32"/>
    <w:pPr>
      <w:spacing w:after="0" w:line="240" w:lineRule="auto"/>
      <w:ind w:left="720"/>
      <w:contextualSpacing/>
    </w:pPr>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988</Words>
  <Characters>5438</Characters>
  <Application>Microsoft Office Word</Application>
  <DocSecurity>8</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Jonathan Salinas Garfias</dc:creator>
  <cp:keywords/>
  <dc:description/>
  <cp:lastModifiedBy>Abel Gilbert López Flores</cp:lastModifiedBy>
  <cp:revision>10</cp:revision>
  <cp:lastPrinted>2022-06-23T23:58:00Z</cp:lastPrinted>
  <dcterms:created xsi:type="dcterms:W3CDTF">2022-06-23T23:57:00Z</dcterms:created>
  <dcterms:modified xsi:type="dcterms:W3CDTF">2022-06-23T23:58:00Z</dcterms:modified>
</cp:coreProperties>
</file>